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07" w:rsidRDefault="00346907" w:rsidP="00346907">
      <w:pPr>
        <w:spacing w:after="0" w:line="240" w:lineRule="auto"/>
        <w:ind w:firstLine="709"/>
        <w:jc w:val="center"/>
        <w:rPr>
          <w:b/>
          <w:sz w:val="28"/>
          <w:szCs w:val="28"/>
          <w:lang w:val="kk-KZ"/>
        </w:rPr>
      </w:pPr>
      <w:r w:rsidRPr="00346907">
        <w:rPr>
          <w:b/>
          <w:sz w:val="28"/>
          <w:szCs w:val="28"/>
          <w:lang w:val="kk-KZ"/>
        </w:rPr>
        <w:t>ЕурАзЭ</w:t>
      </w:r>
      <w:r w:rsidR="006D248B">
        <w:rPr>
          <w:b/>
          <w:sz w:val="28"/>
          <w:szCs w:val="28"/>
          <w:lang w:val="kk-KZ"/>
        </w:rPr>
        <w:t>О</w:t>
      </w:r>
      <w:r w:rsidRPr="00346907">
        <w:rPr>
          <w:b/>
          <w:sz w:val="28"/>
          <w:szCs w:val="28"/>
          <w:lang w:val="kk-KZ"/>
        </w:rPr>
        <w:t>-пен ынтымақтастық</w:t>
      </w:r>
    </w:p>
    <w:p w:rsidR="00346907" w:rsidRDefault="00346907" w:rsidP="00346907">
      <w:pPr>
        <w:spacing w:after="0" w:line="240" w:lineRule="auto"/>
        <w:ind w:firstLine="709"/>
        <w:jc w:val="center"/>
        <w:rPr>
          <w:b/>
          <w:sz w:val="28"/>
          <w:szCs w:val="28"/>
          <w:lang w:val="kk-KZ"/>
        </w:rPr>
      </w:pPr>
    </w:p>
    <w:p w:rsidR="00346907" w:rsidRDefault="00346907" w:rsidP="00FF77FE">
      <w:pPr>
        <w:spacing w:after="0" w:line="240" w:lineRule="auto"/>
        <w:ind w:firstLine="709"/>
        <w:jc w:val="both"/>
        <w:rPr>
          <w:sz w:val="28"/>
          <w:szCs w:val="28"/>
          <w:lang w:val="kk-KZ"/>
        </w:rPr>
      </w:pPr>
      <w:r w:rsidRPr="00346907">
        <w:rPr>
          <w:sz w:val="28"/>
          <w:szCs w:val="28"/>
          <w:lang w:val="kk-KZ"/>
        </w:rPr>
        <w:t>Еуразиялық экономикалық одақты дамыту Еуразиялық экономикалық одақ туралы 2017 жылғы 29 мамырдағы шарттың ережелеріне сәйкес жүзеге асырылады.</w:t>
      </w:r>
    </w:p>
    <w:p w:rsidR="00346907" w:rsidRDefault="00346907" w:rsidP="00FF77FE">
      <w:pPr>
        <w:spacing w:after="0" w:line="240" w:lineRule="auto"/>
        <w:ind w:firstLine="709"/>
        <w:jc w:val="both"/>
        <w:rPr>
          <w:sz w:val="28"/>
          <w:szCs w:val="28"/>
          <w:lang w:val="kk-KZ"/>
        </w:rPr>
      </w:pPr>
      <w:r w:rsidRPr="00346907">
        <w:rPr>
          <w:sz w:val="28"/>
          <w:szCs w:val="28"/>
          <w:lang w:val="kk-KZ"/>
        </w:rPr>
        <w:t>Жоғары Еуразиялық экономикалық кеңестің 2020 жылғы 11 желтоқсандағы №12 шешімімен Еуразиялық экономикалық интеграцияны дамытудың 2025 жылға дейінгі стратегиялық бағыттары бекітілді, олар ЕАЭО туралы шартта белгіленген ЕАЭО құру мақсаттары мен міндеттеріне қол жеткізу үшін қажетті түйінді шаралар мен тетіктерді қамтиды. Бүгінгі таңда Еуразиялық экономикалық одақ</w:t>
      </w:r>
      <w:r w:rsidR="006D248B">
        <w:rPr>
          <w:sz w:val="28"/>
          <w:szCs w:val="28"/>
          <w:lang w:val="kk-KZ"/>
        </w:rPr>
        <w:t xml:space="preserve"> – </w:t>
      </w:r>
      <w:r w:rsidRPr="00346907">
        <w:rPr>
          <w:sz w:val="28"/>
          <w:szCs w:val="28"/>
          <w:lang w:val="kk-KZ"/>
        </w:rPr>
        <w:t>қарқынды</w:t>
      </w:r>
      <w:r w:rsidR="006D248B">
        <w:rPr>
          <w:sz w:val="28"/>
          <w:szCs w:val="28"/>
          <w:lang w:val="kk-KZ"/>
        </w:rPr>
        <w:t xml:space="preserve"> </w:t>
      </w:r>
      <w:r w:rsidRPr="00346907">
        <w:rPr>
          <w:sz w:val="28"/>
          <w:szCs w:val="28"/>
          <w:lang w:val="kk-KZ"/>
        </w:rPr>
        <w:t>дамып келе жатқан интеграциялық бірлестік.</w:t>
      </w:r>
    </w:p>
    <w:p w:rsidR="00234761" w:rsidRDefault="00234761" w:rsidP="00FF77FE">
      <w:pPr>
        <w:spacing w:after="0" w:line="240" w:lineRule="auto"/>
        <w:ind w:firstLine="709"/>
        <w:jc w:val="both"/>
        <w:rPr>
          <w:sz w:val="28"/>
          <w:szCs w:val="28"/>
          <w:lang w:val="kk-KZ"/>
        </w:rPr>
      </w:pPr>
      <w:r w:rsidRPr="00234761">
        <w:rPr>
          <w:sz w:val="28"/>
          <w:szCs w:val="28"/>
          <w:lang w:val="kk-KZ"/>
        </w:rPr>
        <w:t>ЕАЭО туралы шартқа сәйкес мүше мемлекеттерден статистикалық деректерді жинау, оларды сақтау, өңдеу, пайдалану және тарату процестерін қамтитын Одақтың ресми статистикалық ақпаратын қалыптастыру және тарату тәртібі статистика саласындағы реттеу мәні болып табылады.</w:t>
      </w:r>
    </w:p>
    <w:p w:rsidR="00234761" w:rsidRDefault="00234761" w:rsidP="00FF77FE">
      <w:pPr>
        <w:spacing w:after="0" w:line="240" w:lineRule="auto"/>
        <w:ind w:firstLine="709"/>
        <w:jc w:val="both"/>
        <w:rPr>
          <w:sz w:val="28"/>
          <w:szCs w:val="28"/>
          <w:lang w:val="kk-KZ"/>
        </w:rPr>
      </w:pPr>
      <w:r w:rsidRPr="00234761">
        <w:rPr>
          <w:sz w:val="28"/>
          <w:szCs w:val="28"/>
          <w:lang w:val="kk-KZ"/>
        </w:rPr>
        <w:t>ЕАЭО жұмыс істеген кезеңде Қазақстан Республикасы Статистика саласындағы интеграцияны дамыту бағдарламаларын іске асыру нәтижесінде мүше мемлекеттер арасындағы ресми статистикалық ақпараттың салыстырмалылығын, басқарушылық шешімдер қабылдау үшін пайдаланушылардың қажеттіліктерін қанағаттандыру деңгейін және статистиканың практикалық маңыздылығын арттыруды, статистиканы жинау және тарату үшін цифрлық технологияларды қолдануды кеңейтуді қамтамасыз етті.</w:t>
      </w:r>
    </w:p>
    <w:p w:rsidR="000C242E" w:rsidRPr="000C242E" w:rsidRDefault="006D248B" w:rsidP="00234761">
      <w:pPr>
        <w:spacing w:after="0" w:line="240" w:lineRule="auto"/>
        <w:ind w:firstLine="709"/>
        <w:jc w:val="both"/>
        <w:rPr>
          <w:sz w:val="28"/>
          <w:szCs w:val="28"/>
          <w:lang w:val="kk-KZ"/>
        </w:rPr>
      </w:pPr>
      <w:r>
        <w:rPr>
          <w:sz w:val="28"/>
          <w:szCs w:val="28"/>
          <w:lang w:val="kk-KZ"/>
        </w:rPr>
        <w:t>Бағдарламалардың іс-</w:t>
      </w:r>
      <w:r w:rsidR="00234761" w:rsidRPr="00234761">
        <w:rPr>
          <w:sz w:val="28"/>
          <w:szCs w:val="28"/>
          <w:lang w:val="kk-KZ"/>
        </w:rPr>
        <w:t>шараларын орындаудың маңызды нәтижесі</w:t>
      </w:r>
      <w:r w:rsidR="00234761">
        <w:rPr>
          <w:sz w:val="28"/>
          <w:szCs w:val="28"/>
          <w:lang w:val="kk-KZ"/>
        </w:rPr>
        <w:t xml:space="preserve"> </w:t>
      </w:r>
      <w:r>
        <w:rPr>
          <w:sz w:val="28"/>
          <w:szCs w:val="28"/>
          <w:lang w:val="kk-KZ"/>
        </w:rPr>
        <w:t>–</w:t>
      </w:r>
      <w:r w:rsidR="00234761" w:rsidRPr="00234761">
        <w:rPr>
          <w:sz w:val="28"/>
          <w:szCs w:val="28"/>
          <w:lang w:val="kk-KZ"/>
        </w:rPr>
        <w:t>берік</w:t>
      </w:r>
      <w:r>
        <w:rPr>
          <w:sz w:val="28"/>
          <w:szCs w:val="28"/>
          <w:lang w:val="kk-KZ"/>
        </w:rPr>
        <w:t xml:space="preserve"> </w:t>
      </w:r>
      <w:r w:rsidR="00234761" w:rsidRPr="00234761">
        <w:rPr>
          <w:sz w:val="28"/>
          <w:szCs w:val="28"/>
          <w:lang w:val="kk-KZ"/>
        </w:rPr>
        <w:t xml:space="preserve">ақпараттық база құру. Қазіргі уақытта Комиссия мүше мемлекеттердің уәкілетті органдары ұсынатын </w:t>
      </w:r>
      <w:bookmarkStart w:id="0" w:name="_GoBack"/>
      <w:bookmarkEnd w:id="0"/>
      <w:r w:rsidR="00234761" w:rsidRPr="00234761">
        <w:rPr>
          <w:sz w:val="28"/>
          <w:szCs w:val="28"/>
          <w:lang w:val="kk-KZ"/>
        </w:rPr>
        <w:t>233 формат негізінде экономикалық, қаржылық, әлеуметтік-демографиялық статистиканың 29 бөлімі бойынша Одақтың ресми статистикасын қалыптастыруды жүзеге асырады.</w:t>
      </w:r>
      <w:r w:rsidR="00234761">
        <w:rPr>
          <w:sz w:val="28"/>
          <w:szCs w:val="28"/>
          <w:lang w:val="kk-KZ"/>
        </w:rPr>
        <w:t xml:space="preserve"> </w:t>
      </w:r>
      <w:r w:rsidR="00234761" w:rsidRPr="00234761">
        <w:rPr>
          <w:sz w:val="28"/>
          <w:szCs w:val="28"/>
          <w:lang w:val="kk-KZ"/>
        </w:rPr>
        <w:t>Қазақстан Республикасы Еуразиялық экономикалық комиссиямен тұрақты негізде өзара іс-қимыл жасайды және қажетті ақпаратты уақтылы ұсынады.</w:t>
      </w:r>
    </w:p>
    <w:p w:rsidR="00A6136D" w:rsidRPr="00A6136D" w:rsidRDefault="00A6136D" w:rsidP="00A6136D">
      <w:pPr>
        <w:jc w:val="both"/>
        <w:rPr>
          <w:sz w:val="28"/>
          <w:szCs w:val="28"/>
          <w:lang w:val="kk-KZ"/>
        </w:rPr>
      </w:pPr>
    </w:p>
    <w:p w:rsidR="00A6136D" w:rsidRDefault="00A6136D" w:rsidP="00A6136D">
      <w:pPr>
        <w:jc w:val="center"/>
        <w:rPr>
          <w:b/>
          <w:lang w:val="kk-KZ"/>
        </w:rPr>
      </w:pPr>
    </w:p>
    <w:p w:rsidR="00A6136D" w:rsidRPr="00A6136D" w:rsidRDefault="00A6136D" w:rsidP="00A6136D">
      <w:pPr>
        <w:jc w:val="center"/>
        <w:rPr>
          <w:b/>
          <w:lang w:val="kk-KZ"/>
        </w:rPr>
      </w:pPr>
    </w:p>
    <w:sectPr w:rsidR="00A6136D" w:rsidRPr="00A6136D" w:rsidSect="0006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6136D"/>
    <w:rsid w:val="000631DE"/>
    <w:rsid w:val="000C242E"/>
    <w:rsid w:val="00234761"/>
    <w:rsid w:val="00281DA4"/>
    <w:rsid w:val="002C7F43"/>
    <w:rsid w:val="00340D82"/>
    <w:rsid w:val="00346907"/>
    <w:rsid w:val="006D248B"/>
    <w:rsid w:val="00983D43"/>
    <w:rsid w:val="00A6136D"/>
    <w:rsid w:val="00C45540"/>
    <w:rsid w:val="00FF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s.turmagambetova</dc:creator>
  <cp:keywords/>
  <dc:description/>
  <cp:lastModifiedBy>Гаухар Жайлаубаева</cp:lastModifiedBy>
  <cp:revision>11</cp:revision>
  <dcterms:created xsi:type="dcterms:W3CDTF">2024-04-04T12:40:00Z</dcterms:created>
  <dcterms:modified xsi:type="dcterms:W3CDTF">2024-04-18T12:13:00Z</dcterms:modified>
</cp:coreProperties>
</file>